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3283B" w14:textId="77777777" w:rsidR="00C8217B" w:rsidRDefault="00A72941" w:rsidP="00940F59">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lang w:val="en-GB"/>
        </w:rPr>
        <w:t>Doctoral degree award procedure</w:t>
      </w:r>
    </w:p>
    <w:p w14:paraId="41AB0400" w14:textId="77777777" w:rsidR="00940F59" w:rsidRDefault="00940F59" w:rsidP="00940F59">
      <w:pPr>
        <w:spacing w:after="0" w:line="240" w:lineRule="auto"/>
        <w:jc w:val="center"/>
        <w:rPr>
          <w:rFonts w:ascii="Times New Roman" w:hAnsi="Times New Roman" w:cs="Times New Roman"/>
          <w:b/>
          <w:sz w:val="28"/>
          <w:szCs w:val="28"/>
        </w:rPr>
      </w:pPr>
    </w:p>
    <w:p w14:paraId="58C5400D" w14:textId="77777777" w:rsidR="00940F59" w:rsidRDefault="00940F59" w:rsidP="00940F59">
      <w:pPr>
        <w:spacing w:after="0" w:line="240" w:lineRule="auto"/>
        <w:jc w:val="center"/>
        <w:rPr>
          <w:rFonts w:ascii="Times New Roman" w:hAnsi="Times New Roman" w:cs="Times New Roman"/>
          <w:b/>
          <w:sz w:val="28"/>
          <w:szCs w:val="28"/>
        </w:rPr>
      </w:pPr>
    </w:p>
    <w:p w14:paraId="22371A93" w14:textId="755E7743" w:rsidR="00A72941" w:rsidRDefault="00FE5EC3" w:rsidP="00940F59">
      <w:pPr>
        <w:pStyle w:val="Listaszerbekezds"/>
        <w:numPr>
          <w:ilvl w:val="0"/>
          <w:numId w:val="4"/>
        </w:numPr>
        <w:spacing w:after="0" w:line="240" w:lineRule="auto"/>
        <w:rPr>
          <w:rFonts w:ascii="Times New Roman" w:hAnsi="Times New Roman" w:cs="Times New Roman"/>
          <w:b/>
          <w:sz w:val="28"/>
          <w:szCs w:val="28"/>
        </w:rPr>
      </w:pPr>
      <w:r>
        <w:rPr>
          <w:rFonts w:ascii="Times New Roman" w:hAnsi="Times New Roman" w:cs="Times New Roman"/>
          <w:b/>
          <w:bCs/>
          <w:sz w:val="28"/>
          <w:szCs w:val="28"/>
          <w:lang w:val="en-GB"/>
        </w:rPr>
        <w:t xml:space="preserve">Student’s </w:t>
      </w:r>
      <w:r w:rsidR="00C56427">
        <w:rPr>
          <w:rFonts w:ascii="Times New Roman" w:hAnsi="Times New Roman" w:cs="Times New Roman"/>
          <w:b/>
          <w:bCs/>
          <w:sz w:val="28"/>
          <w:szCs w:val="28"/>
          <w:lang w:val="en-GB"/>
        </w:rPr>
        <w:t>tasks</w:t>
      </w:r>
      <w:r>
        <w:rPr>
          <w:rFonts w:ascii="Times New Roman" w:hAnsi="Times New Roman" w:cs="Times New Roman"/>
          <w:b/>
          <w:bCs/>
          <w:sz w:val="28"/>
          <w:szCs w:val="28"/>
          <w:lang w:val="en-GB"/>
        </w:rPr>
        <w:t>:</w:t>
      </w:r>
    </w:p>
    <w:p w14:paraId="370349CD" w14:textId="77777777" w:rsidR="00940F59" w:rsidRPr="00940F59" w:rsidRDefault="00940F59" w:rsidP="00940F59">
      <w:pPr>
        <w:spacing w:after="0" w:line="240" w:lineRule="auto"/>
        <w:rPr>
          <w:rFonts w:ascii="Times New Roman" w:hAnsi="Times New Roman" w:cs="Times New Roman"/>
          <w:b/>
          <w:sz w:val="28"/>
          <w:szCs w:val="28"/>
        </w:rPr>
      </w:pPr>
    </w:p>
    <w:p w14:paraId="1433137E" w14:textId="27359D29" w:rsidR="00A72941" w:rsidRPr="00A72941" w:rsidRDefault="00A72941" w:rsidP="00940F59">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Obtaining the pre-degree certificate: the student </w:t>
      </w:r>
      <w:r w:rsidR="00DD0E90">
        <w:rPr>
          <w:rFonts w:ascii="Times New Roman" w:hAnsi="Times New Roman" w:cs="Times New Roman"/>
          <w:sz w:val="24"/>
          <w:szCs w:val="24"/>
          <w:lang w:val="en-GB"/>
        </w:rPr>
        <w:t xml:space="preserve">must </w:t>
      </w:r>
      <w:r>
        <w:rPr>
          <w:rFonts w:ascii="Times New Roman" w:hAnsi="Times New Roman" w:cs="Times New Roman"/>
          <w:sz w:val="24"/>
          <w:szCs w:val="24"/>
          <w:lang w:val="en-GB"/>
        </w:rPr>
        <w:t>submit an application at the administration of the Doctoral School</w:t>
      </w:r>
      <w:r w:rsidR="00C56427">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00DD0E90">
        <w:rPr>
          <w:rFonts w:ascii="Times New Roman" w:hAnsi="Times New Roman" w:cs="Times New Roman"/>
          <w:sz w:val="24"/>
          <w:szCs w:val="24"/>
          <w:lang w:val="en-GB"/>
        </w:rPr>
        <w:t>It is t</w:t>
      </w:r>
      <w:r>
        <w:rPr>
          <w:rFonts w:ascii="Times New Roman" w:hAnsi="Times New Roman" w:cs="Times New Roman"/>
          <w:sz w:val="24"/>
          <w:szCs w:val="24"/>
          <w:lang w:val="en-GB"/>
        </w:rPr>
        <w:t>o be obtained by the end of the eighth active semesters.</w:t>
      </w:r>
    </w:p>
    <w:p w14:paraId="067F9055" w14:textId="77777777" w:rsidR="00D006AA" w:rsidRDefault="00D006AA" w:rsidP="00940F59">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To initiate the organisation of the departmental debate at the administration of the Doctoral School before submitting an application for public defence. This requires the preparation of a version of the doctoral dissertation suitable for departmental discussion.</w:t>
      </w:r>
    </w:p>
    <w:p w14:paraId="66D0D243" w14:textId="77777777" w:rsidR="00D006AA" w:rsidRPr="00D006AA" w:rsidRDefault="00D006AA" w:rsidP="00D006AA">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The final date of sumission of the dissertation is the third year after the complex examination. (In the study and research phase after the complex examination, two semesters can be passive, which period does not extend the deadline for submitting the dissertation).</w:t>
      </w:r>
    </w:p>
    <w:p w14:paraId="741F35D2" w14:textId="77777777" w:rsidR="00FE5EC3" w:rsidRDefault="00FE5EC3" w:rsidP="00940F59">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Process of submitting the dissertation:</w:t>
      </w:r>
    </w:p>
    <w:p w14:paraId="373C512A" w14:textId="65E1F2FB" w:rsidR="00DF33CB" w:rsidRPr="00DF33CB" w:rsidRDefault="00FE5EC3" w:rsidP="00DF33CB">
      <w:pPr>
        <w:pStyle w:val="Listaszerbekezd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fill in the form “Application for holding a public debate” (available on the website of the University of Miskolc (</w:t>
      </w:r>
      <w:hyperlink r:id="rId5" w:history="1">
        <w:r>
          <w:rPr>
            <w:rStyle w:val="Hiperhivatkozs"/>
            <w:rFonts w:ascii="Times New Roman" w:hAnsi="Times New Roman" w:cs="Times New Roman"/>
            <w:sz w:val="24"/>
            <w:szCs w:val="24"/>
            <w:lang w:val="en-GB"/>
          </w:rPr>
          <w:t>https://www.uni-miskolc.hu/phd-kepzes</w:t>
        </w:r>
      </w:hyperlink>
      <w:r>
        <w:rPr>
          <w:rFonts w:ascii="Times New Roman" w:hAnsi="Times New Roman" w:cs="Times New Roman"/>
          <w:sz w:val="24"/>
          <w:szCs w:val="24"/>
          <w:lang w:val="en-GB"/>
        </w:rPr>
        <w:t>).</w:t>
      </w:r>
    </w:p>
    <w:p w14:paraId="51C7F5D7" w14:textId="77777777" w:rsidR="00A72941" w:rsidRPr="00A72941" w:rsidRDefault="00FE5EC3" w:rsidP="00940F59">
      <w:pPr>
        <w:pStyle w:val="Listaszerbekezd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Annexes to be attached:</w:t>
      </w:r>
    </w:p>
    <w:p w14:paraId="7F2F0741" w14:textId="5F7C96A0"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doctoral dissertation </w:t>
      </w:r>
      <w:r w:rsidR="00DF33CB">
        <w:rPr>
          <w:rFonts w:ascii="Times New Roman" w:eastAsia="Times New Roman" w:hAnsi="Times New Roman" w:cs="Times New Roman"/>
          <w:sz w:val="24"/>
          <w:szCs w:val="24"/>
          <w:lang w:val="en-GB"/>
        </w:rPr>
        <w:t xml:space="preserve">in print </w:t>
      </w:r>
      <w:r>
        <w:rPr>
          <w:rFonts w:ascii="Times New Roman" w:eastAsia="Times New Roman" w:hAnsi="Times New Roman" w:cs="Times New Roman"/>
          <w:sz w:val="24"/>
          <w:szCs w:val="24"/>
          <w:lang w:val="en-GB"/>
        </w:rPr>
        <w:t>(5 copies) and in electronic version</w:t>
      </w:r>
    </w:p>
    <w:p w14:paraId="4A3633C3" w14:textId="77777777" w:rsidR="00A72941" w:rsidRPr="00A72941" w:rsidRDefault="00A72941" w:rsidP="00940F59">
      <w:pPr>
        <w:numPr>
          <w:ilvl w:val="0"/>
          <w:numId w:val="2"/>
        </w:numPr>
        <w:spacing w:after="0" w:line="240" w:lineRule="auto"/>
        <w:ind w:left="992" w:hanging="284"/>
        <w:contextualSpacing/>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lang w:val="en-GB"/>
        </w:rPr>
        <w:t>copy of the proof of language proficiency documents</w:t>
      </w:r>
    </w:p>
    <w:p w14:paraId="1C6C9017" w14:textId="4D4BD8B4"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declarations (A</w:t>
      </w:r>
      <w:r w:rsidR="00DF33CB">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lang w:val="en-GB"/>
        </w:rPr>
        <w:t>nexes 12 and 13 are also available on the above link)</w:t>
      </w:r>
    </w:p>
    <w:p w14:paraId="0BE08A71" w14:textId="657D31C2"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document of the pre-degree certificate</w:t>
      </w:r>
      <w:r w:rsidR="00DF33CB">
        <w:rPr>
          <w:rFonts w:ascii="Times New Roman" w:eastAsia="Times New Roman" w:hAnsi="Times New Roman" w:cs="Times New Roman"/>
          <w:sz w:val="24"/>
          <w:szCs w:val="24"/>
          <w:lang w:val="en-GB"/>
        </w:rPr>
        <w:t xml:space="preserve"> obtained</w:t>
      </w:r>
      <w:r>
        <w:rPr>
          <w:rFonts w:ascii="Times New Roman" w:eastAsia="Times New Roman" w:hAnsi="Times New Roman" w:cs="Times New Roman"/>
          <w:sz w:val="24"/>
          <w:szCs w:val="24"/>
          <w:lang w:val="en-GB"/>
        </w:rPr>
        <w:t xml:space="preserve"> in doctoral training</w:t>
      </w:r>
    </w:p>
    <w:p w14:paraId="402BBA7D" w14:textId="77777777"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en-GB"/>
        </w:rPr>
        <w:t>detailed scientific Curriculum Vitae</w:t>
      </w:r>
    </w:p>
    <w:p w14:paraId="689E120B" w14:textId="77777777"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en-GB"/>
        </w:rPr>
        <w:t>minutes of the scientific departmental discussion</w:t>
      </w:r>
    </w:p>
    <w:p w14:paraId="13271886" w14:textId="77777777"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theses of the dissertation in 10 copies, as well as in electronic version in English, or in another language according to the given branch of science</w:t>
      </w:r>
    </w:p>
    <w:p w14:paraId="5DE48F11" w14:textId="17D6CEB6" w:rsidR="00A72941" w:rsidRPr="00A72941" w:rsidRDefault="00A72941" w:rsidP="00940F59">
      <w:pPr>
        <w:numPr>
          <w:ilvl w:val="0"/>
          <w:numId w:val="2"/>
        </w:numPr>
        <w:spacing w:after="0" w:line="240" w:lineRule="auto"/>
        <w:ind w:left="99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co-author’s declarations (Section 13</w:t>
      </w:r>
      <w:r w:rsidR="00DF33CB">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4)</w:t>
      </w:r>
    </w:p>
    <w:p w14:paraId="24515678" w14:textId="26C4E181" w:rsidR="00A72941" w:rsidRDefault="00A72941" w:rsidP="00940F59">
      <w:pPr>
        <w:pStyle w:val="Listaszerbekezds"/>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Submission of the application in Point 4 and the documents to be attached in two copies to the Secretariat for the General Vice-Rector (ÁRT)( except for the dissertation and the thesis booklet to be submitted in five and ten copies respectively.</w:t>
      </w:r>
    </w:p>
    <w:p w14:paraId="5F6F0485" w14:textId="77777777" w:rsidR="00FE5EC3" w:rsidRDefault="00FE5EC3" w:rsidP="00940F59">
      <w:pPr>
        <w:spacing w:after="0" w:line="240" w:lineRule="auto"/>
        <w:jc w:val="both"/>
        <w:rPr>
          <w:rFonts w:ascii="Times New Roman" w:hAnsi="Times New Roman" w:cs="Times New Roman"/>
          <w:sz w:val="24"/>
          <w:szCs w:val="24"/>
        </w:rPr>
      </w:pPr>
    </w:p>
    <w:p w14:paraId="410D54BB" w14:textId="77777777" w:rsidR="00940F59" w:rsidRPr="00FE5EC3" w:rsidRDefault="00940F59" w:rsidP="00940F59">
      <w:pPr>
        <w:spacing w:after="0" w:line="240" w:lineRule="auto"/>
        <w:jc w:val="both"/>
        <w:rPr>
          <w:rFonts w:ascii="Times New Roman" w:hAnsi="Times New Roman" w:cs="Times New Roman"/>
          <w:sz w:val="24"/>
          <w:szCs w:val="24"/>
        </w:rPr>
      </w:pPr>
    </w:p>
    <w:p w14:paraId="377871C9" w14:textId="77777777" w:rsidR="00FE5EC3" w:rsidRDefault="00D006AA" w:rsidP="00940F59">
      <w:pPr>
        <w:pStyle w:val="Listaszerbekezds"/>
        <w:numPr>
          <w:ilvl w:val="0"/>
          <w:numId w:val="4"/>
        </w:numPr>
        <w:spacing w:after="0" w:line="240" w:lineRule="auto"/>
        <w:jc w:val="both"/>
        <w:rPr>
          <w:rFonts w:ascii="Times New Roman" w:hAnsi="Times New Roman" w:cs="Times New Roman"/>
          <w:b/>
          <w:sz w:val="28"/>
          <w:szCs w:val="28"/>
        </w:rPr>
      </w:pPr>
      <w:r>
        <w:rPr>
          <w:rFonts w:ascii="Times New Roman" w:hAnsi="Times New Roman" w:cs="Times New Roman"/>
          <w:b/>
          <w:bCs/>
          <w:sz w:val="28"/>
          <w:szCs w:val="28"/>
          <w:lang w:val="en-GB"/>
        </w:rPr>
        <w:t>Tasks of the offices involved in the procedure</w:t>
      </w:r>
    </w:p>
    <w:p w14:paraId="22B1FC6B" w14:textId="77777777" w:rsidR="00940F59" w:rsidRPr="00940F59" w:rsidRDefault="00940F59" w:rsidP="00940F59">
      <w:pPr>
        <w:spacing w:after="0" w:line="240" w:lineRule="auto"/>
        <w:jc w:val="both"/>
        <w:rPr>
          <w:rFonts w:ascii="Times New Roman" w:hAnsi="Times New Roman" w:cs="Times New Roman"/>
          <w:b/>
          <w:sz w:val="28"/>
          <w:szCs w:val="28"/>
        </w:rPr>
      </w:pPr>
    </w:p>
    <w:p w14:paraId="212D6AE4" w14:textId="6FE131DB" w:rsidR="00A72941" w:rsidRPr="00FE5EC3" w:rsidRDefault="00DF33CB"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After formal review the</w:t>
      </w:r>
      <w:r w:rsidR="00A72941">
        <w:rPr>
          <w:rFonts w:ascii="Times New Roman" w:hAnsi="Times New Roman" w:cs="Times New Roman"/>
          <w:sz w:val="24"/>
          <w:szCs w:val="24"/>
          <w:lang w:val="en-GB"/>
        </w:rPr>
        <w:t xml:space="preserve"> ÁRT </w:t>
      </w:r>
      <w:r>
        <w:rPr>
          <w:rFonts w:ascii="Times New Roman" w:hAnsi="Times New Roman" w:cs="Times New Roman"/>
          <w:sz w:val="24"/>
          <w:szCs w:val="24"/>
          <w:lang w:val="en-GB"/>
        </w:rPr>
        <w:t xml:space="preserve">registers </w:t>
      </w:r>
      <w:r w:rsidR="00A72941">
        <w:rPr>
          <w:rFonts w:ascii="Times New Roman" w:hAnsi="Times New Roman" w:cs="Times New Roman"/>
          <w:sz w:val="24"/>
          <w:szCs w:val="24"/>
          <w:lang w:val="en-GB"/>
        </w:rPr>
        <w:t>the documentation</w:t>
      </w:r>
      <w:r>
        <w:rPr>
          <w:rFonts w:ascii="Times New Roman" w:hAnsi="Times New Roman" w:cs="Times New Roman"/>
          <w:sz w:val="24"/>
          <w:szCs w:val="24"/>
          <w:lang w:val="en-GB"/>
        </w:rPr>
        <w:t xml:space="preserve"> and</w:t>
      </w:r>
      <w:r w:rsidR="00A72941">
        <w:rPr>
          <w:rFonts w:ascii="Times New Roman" w:hAnsi="Times New Roman" w:cs="Times New Roman"/>
          <w:sz w:val="24"/>
          <w:szCs w:val="24"/>
          <w:lang w:val="en-GB"/>
        </w:rPr>
        <w:t xml:space="preserve"> forwards it to the relevant doctoral school.</w:t>
      </w:r>
    </w:p>
    <w:p w14:paraId="666A7462" w14:textId="794AB78E" w:rsidR="00A72941" w:rsidRPr="00FE5EC3" w:rsidRDefault="00A72941"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The </w:t>
      </w:r>
      <w:r w:rsidR="00282D32">
        <w:rPr>
          <w:rFonts w:ascii="Times New Roman" w:hAnsi="Times New Roman" w:cs="Times New Roman"/>
          <w:sz w:val="24"/>
          <w:szCs w:val="24"/>
          <w:lang w:val="en-GB"/>
        </w:rPr>
        <w:t>d</w:t>
      </w:r>
      <w:r>
        <w:rPr>
          <w:rFonts w:ascii="Times New Roman" w:hAnsi="Times New Roman" w:cs="Times New Roman"/>
          <w:sz w:val="24"/>
          <w:szCs w:val="24"/>
          <w:lang w:val="en-GB"/>
        </w:rPr>
        <w:t xml:space="preserve">isciplinary </w:t>
      </w:r>
      <w:r w:rsidR="00282D32">
        <w:rPr>
          <w:rFonts w:ascii="Times New Roman" w:hAnsi="Times New Roman" w:cs="Times New Roman"/>
          <w:sz w:val="24"/>
          <w:szCs w:val="24"/>
          <w:lang w:val="en-GB"/>
        </w:rPr>
        <w:t>d</w:t>
      </w:r>
      <w:r>
        <w:rPr>
          <w:rFonts w:ascii="Times New Roman" w:hAnsi="Times New Roman" w:cs="Times New Roman"/>
          <w:sz w:val="24"/>
          <w:szCs w:val="24"/>
          <w:lang w:val="en-GB"/>
        </w:rPr>
        <w:t xml:space="preserve">octoral </w:t>
      </w:r>
      <w:r w:rsidR="00282D32">
        <w:rPr>
          <w:rFonts w:ascii="Times New Roman" w:hAnsi="Times New Roman" w:cs="Times New Roman"/>
          <w:sz w:val="24"/>
          <w:szCs w:val="24"/>
          <w:lang w:val="en-GB"/>
        </w:rPr>
        <w:t>c</w:t>
      </w:r>
      <w:r>
        <w:rPr>
          <w:rFonts w:ascii="Times New Roman" w:hAnsi="Times New Roman" w:cs="Times New Roman"/>
          <w:sz w:val="24"/>
          <w:szCs w:val="24"/>
          <w:lang w:val="en-GB"/>
        </w:rPr>
        <w:t>ouncil of the relevant doctoral school decides on the initiation of the procedure and appoints the assessment committee.</w:t>
      </w:r>
    </w:p>
    <w:p w14:paraId="1CFFBF5A" w14:textId="344958A2" w:rsidR="00F96B97" w:rsidRDefault="00F96B97"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The relevant doctoral school sends the dissertation to the reviewers. Time available for the reviewers for evaluation</w:t>
      </w:r>
      <w:r w:rsidR="00282D32">
        <w:rPr>
          <w:rFonts w:ascii="Times New Roman" w:hAnsi="Times New Roman" w:cs="Times New Roman"/>
          <w:sz w:val="24"/>
          <w:szCs w:val="24"/>
          <w:lang w:val="en-GB"/>
        </w:rPr>
        <w:t xml:space="preserve"> is </w:t>
      </w:r>
      <w:r>
        <w:rPr>
          <w:rFonts w:ascii="Times New Roman" w:hAnsi="Times New Roman" w:cs="Times New Roman"/>
          <w:sz w:val="24"/>
          <w:szCs w:val="24"/>
          <w:lang w:val="en-GB"/>
        </w:rPr>
        <w:t>the first two months of the study period.</w:t>
      </w:r>
    </w:p>
    <w:p w14:paraId="1A5C9AD1" w14:textId="77777777" w:rsidR="00F96B97" w:rsidRDefault="00F96B97"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Public debate can be organized based on the positive reviews. The date of the public debate is disclosed in the National Doctoral Database (</w:t>
      </w:r>
      <w:hyperlink r:id="rId6" w:history="1">
        <w:r>
          <w:rPr>
            <w:rStyle w:val="Hiperhivatkozs"/>
            <w:rFonts w:ascii="Times New Roman" w:hAnsi="Times New Roman" w:cs="Times New Roman"/>
            <w:sz w:val="24"/>
            <w:szCs w:val="24"/>
            <w:lang w:val="en-GB"/>
          </w:rPr>
          <w:t>www.doktori.hu</w:t>
        </w:r>
      </w:hyperlink>
      <w:r>
        <w:rPr>
          <w:rFonts w:ascii="Times New Roman" w:hAnsi="Times New Roman" w:cs="Times New Roman"/>
          <w:sz w:val="24"/>
          <w:szCs w:val="24"/>
          <w:lang w:val="en-GB"/>
        </w:rPr>
        <w:t>) at least three weeks and one day before the defence.</w:t>
      </w:r>
    </w:p>
    <w:p w14:paraId="6DAC0376" w14:textId="3EE09AEB" w:rsidR="00F96B97" w:rsidRDefault="00F96B97"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After the defence, the </w:t>
      </w:r>
      <w:r w:rsidR="00981716">
        <w:rPr>
          <w:rFonts w:ascii="Times New Roman" w:hAnsi="Times New Roman" w:cs="Times New Roman"/>
          <w:sz w:val="24"/>
          <w:szCs w:val="24"/>
          <w:lang w:val="en-GB"/>
        </w:rPr>
        <w:t xml:space="preserve">disciplinary doctoral council </w:t>
      </w:r>
      <w:r>
        <w:rPr>
          <w:rFonts w:ascii="Times New Roman" w:hAnsi="Times New Roman" w:cs="Times New Roman"/>
          <w:sz w:val="24"/>
          <w:szCs w:val="24"/>
          <w:lang w:val="en-GB"/>
        </w:rPr>
        <w:t>makes a proposal to the Doctoral Council of the University for the award or rejection of the degree.</w:t>
      </w:r>
    </w:p>
    <w:p w14:paraId="7B0DC744" w14:textId="77777777" w:rsidR="00F96B97" w:rsidRDefault="00F96B97"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The Doctoral Council of the University decides on the award or rejection of the degree.</w:t>
      </w:r>
    </w:p>
    <w:p w14:paraId="5AA27037" w14:textId="77777777" w:rsidR="00F96B97" w:rsidRDefault="00F96B97" w:rsidP="00940F59">
      <w:pPr>
        <w:pStyle w:val="Listaszerbekezds"/>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The ÁRT issues the doctoral diploma.</w:t>
      </w:r>
    </w:p>
    <w:p w14:paraId="78247163" w14:textId="19FC8E9E" w:rsidR="00F96B97" w:rsidRDefault="00F96B97" w:rsidP="00981498">
      <w:pPr>
        <w:pStyle w:val="Listaszerbekezds"/>
        <w:numPr>
          <w:ilvl w:val="0"/>
          <w:numId w:val="5"/>
        </w:numPr>
        <w:spacing w:after="0" w:line="240" w:lineRule="auto"/>
        <w:jc w:val="both"/>
      </w:pPr>
      <w:r w:rsidRPr="00DF33CB">
        <w:rPr>
          <w:rFonts w:ascii="Times New Roman" w:hAnsi="Times New Roman" w:cs="Times New Roman"/>
          <w:sz w:val="24"/>
          <w:szCs w:val="24"/>
          <w:lang w:val="en-GB"/>
        </w:rPr>
        <w:t xml:space="preserve">The diploma can </w:t>
      </w:r>
      <w:r w:rsidR="00981716">
        <w:rPr>
          <w:rFonts w:ascii="Times New Roman" w:hAnsi="Times New Roman" w:cs="Times New Roman"/>
          <w:sz w:val="24"/>
          <w:szCs w:val="24"/>
          <w:lang w:val="en-GB"/>
        </w:rPr>
        <w:t xml:space="preserve">only </w:t>
      </w:r>
      <w:r w:rsidRPr="00DF33CB">
        <w:rPr>
          <w:rFonts w:ascii="Times New Roman" w:hAnsi="Times New Roman" w:cs="Times New Roman"/>
          <w:sz w:val="24"/>
          <w:szCs w:val="24"/>
          <w:lang w:val="en-GB"/>
        </w:rPr>
        <w:t>be handed over after taking a doctoral oath.</w:t>
      </w:r>
    </w:p>
    <w:sectPr w:rsidR="00F96B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309D329F"/>
    <w:multiLevelType w:val="hybridMultilevel"/>
    <w:tmpl w:val="5D2A86B8"/>
    <w:lvl w:ilvl="0" w:tplc="18D4C1C0">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0EA6982"/>
    <w:multiLevelType w:val="hybridMultilevel"/>
    <w:tmpl w:val="995852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AAA799D"/>
    <w:multiLevelType w:val="hybridMultilevel"/>
    <w:tmpl w:val="003EA3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5FB1B6F"/>
    <w:multiLevelType w:val="hybridMultilevel"/>
    <w:tmpl w:val="A9D6E516"/>
    <w:lvl w:ilvl="0" w:tplc="C3E002B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41"/>
    <w:rsid w:val="00282D32"/>
    <w:rsid w:val="003B2C91"/>
    <w:rsid w:val="00624A36"/>
    <w:rsid w:val="007F13E0"/>
    <w:rsid w:val="00874F58"/>
    <w:rsid w:val="00940F59"/>
    <w:rsid w:val="00981498"/>
    <w:rsid w:val="00981716"/>
    <w:rsid w:val="00A72941"/>
    <w:rsid w:val="00A744C2"/>
    <w:rsid w:val="00C56427"/>
    <w:rsid w:val="00C8217B"/>
    <w:rsid w:val="00D006AA"/>
    <w:rsid w:val="00DD0E90"/>
    <w:rsid w:val="00DF33CB"/>
    <w:rsid w:val="00EF318B"/>
    <w:rsid w:val="00F96B97"/>
    <w:rsid w:val="00FE5E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71CC1"/>
  <w15:chartTrackingRefBased/>
  <w15:docId w15:val="{A1441A56-CE4A-4C26-84E0-D9BF7056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A72941"/>
    <w:pPr>
      <w:ind w:left="720"/>
      <w:contextualSpacing/>
    </w:pPr>
  </w:style>
  <w:style w:type="character" w:styleId="Hiperhivatkozs">
    <w:name w:val="Hyperlink"/>
    <w:basedOn w:val="Bekezdsalapbettpusa"/>
    <w:uiPriority w:val="99"/>
    <w:unhideWhenUsed/>
    <w:rsid w:val="00A72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ktori.hu" TargetMode="External"/><Relationship Id="rId5" Type="http://schemas.openxmlformats.org/officeDocument/2006/relationships/hyperlink" Target="https://www.uni-miskolc.hu/phd-kepzes"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365</Words>
  <Characters>2521</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Erzsébet Lévai-Asztalos</cp:lastModifiedBy>
  <cp:revision>16</cp:revision>
  <cp:lastPrinted>2021-01-20T09:27:00Z</cp:lastPrinted>
  <dcterms:created xsi:type="dcterms:W3CDTF">2021-01-19T14:06:00Z</dcterms:created>
  <dcterms:modified xsi:type="dcterms:W3CDTF">2021-02-01T10:48:00Z</dcterms:modified>
</cp:coreProperties>
</file>